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5" w:rsidRPr="00D256BD" w:rsidRDefault="007D57F1" w:rsidP="00453BE4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650F85">
        <w:rPr>
          <w:b/>
          <w:sz w:val="28"/>
          <w:szCs w:val="28"/>
        </w:rPr>
        <w:t xml:space="preserve">   </w:t>
      </w:r>
      <w:r w:rsidR="007B3A38">
        <w:rPr>
          <w:b/>
          <w:sz w:val="28"/>
          <w:szCs w:val="28"/>
        </w:rPr>
        <w:t xml:space="preserve"> </w:t>
      </w:r>
      <w:r w:rsidR="00141A95">
        <w:rPr>
          <w:b/>
          <w:sz w:val="28"/>
          <w:szCs w:val="28"/>
        </w:rPr>
        <w:t xml:space="preserve">  </w:t>
      </w:r>
      <w:r w:rsidR="00141A95" w:rsidRPr="00D256BD">
        <w:rPr>
          <w:b/>
          <w:sz w:val="28"/>
          <w:szCs w:val="28"/>
        </w:rPr>
        <w:t>GREAT BARRINGTON CONSERVATION COMMISSION</w:t>
      </w:r>
    </w:p>
    <w:p w:rsidR="00141A95" w:rsidRPr="00D256BD" w:rsidRDefault="00853180" w:rsidP="00D256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141A95">
        <w:rPr>
          <w:sz w:val="28"/>
          <w:szCs w:val="28"/>
        </w:rPr>
        <w:t>,</w:t>
      </w:r>
      <w:r w:rsidR="006D3AD0">
        <w:rPr>
          <w:sz w:val="28"/>
          <w:szCs w:val="28"/>
        </w:rPr>
        <w:t xml:space="preserve"> </w:t>
      </w:r>
      <w:r w:rsidR="008628ED">
        <w:rPr>
          <w:sz w:val="28"/>
          <w:szCs w:val="28"/>
        </w:rPr>
        <w:t>June 22</w:t>
      </w:r>
      <w:r w:rsidR="008E23BD">
        <w:rPr>
          <w:sz w:val="28"/>
          <w:szCs w:val="28"/>
        </w:rPr>
        <w:t xml:space="preserve">, </w:t>
      </w:r>
      <w:r>
        <w:rPr>
          <w:sz w:val="28"/>
          <w:szCs w:val="28"/>
        </w:rPr>
        <w:t>2016</w:t>
      </w:r>
      <w:r w:rsidR="00141A95">
        <w:rPr>
          <w:sz w:val="28"/>
          <w:szCs w:val="28"/>
        </w:rPr>
        <w:t>, 6:3</w:t>
      </w:r>
      <w:r w:rsidR="00141A95" w:rsidRPr="00D256BD">
        <w:rPr>
          <w:sz w:val="28"/>
          <w:szCs w:val="28"/>
        </w:rPr>
        <w:t>0 PM</w:t>
      </w:r>
    </w:p>
    <w:p w:rsidR="00141A95" w:rsidRPr="00D256BD" w:rsidRDefault="00141A95" w:rsidP="00D256BD">
      <w:pPr>
        <w:pStyle w:val="NoSpacing"/>
        <w:jc w:val="center"/>
        <w:rPr>
          <w:sz w:val="28"/>
          <w:szCs w:val="28"/>
        </w:rPr>
      </w:pPr>
      <w:r w:rsidRPr="00D256BD">
        <w:rPr>
          <w:sz w:val="28"/>
          <w:szCs w:val="28"/>
        </w:rPr>
        <w:t xml:space="preserve">Great Barrington </w:t>
      </w:r>
      <w:r w:rsidR="00ED7055">
        <w:rPr>
          <w:sz w:val="28"/>
          <w:szCs w:val="28"/>
        </w:rPr>
        <w:t>Town Hall</w:t>
      </w:r>
    </w:p>
    <w:p w:rsidR="00141A95" w:rsidRPr="00D256BD" w:rsidRDefault="00ED7055" w:rsidP="00D256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334 Main Street</w:t>
      </w:r>
    </w:p>
    <w:p w:rsidR="00141A95" w:rsidRPr="00D256BD" w:rsidRDefault="00ED7055" w:rsidP="00D256B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Selectmen’s</w:t>
      </w:r>
      <w:r w:rsidR="00CB6FE1">
        <w:rPr>
          <w:sz w:val="28"/>
          <w:szCs w:val="28"/>
        </w:rPr>
        <w:t xml:space="preserve"> </w:t>
      </w:r>
      <w:r w:rsidR="00141A95" w:rsidRPr="00D256BD">
        <w:rPr>
          <w:sz w:val="28"/>
          <w:szCs w:val="28"/>
        </w:rPr>
        <w:t>Meeting Room</w:t>
      </w:r>
    </w:p>
    <w:p w:rsidR="00141A95" w:rsidRDefault="00141A95" w:rsidP="00D256BD">
      <w:pPr>
        <w:pStyle w:val="NoSpacing"/>
        <w:jc w:val="center"/>
        <w:rPr>
          <w:sz w:val="28"/>
          <w:szCs w:val="28"/>
        </w:rPr>
      </w:pPr>
      <w:r w:rsidRPr="00D256BD">
        <w:rPr>
          <w:sz w:val="28"/>
          <w:szCs w:val="28"/>
        </w:rPr>
        <w:t>Agenda</w:t>
      </w:r>
    </w:p>
    <w:p w:rsidR="00141A95" w:rsidRPr="00755D8E" w:rsidRDefault="00141A95" w:rsidP="00984DA1">
      <w:pPr>
        <w:rPr>
          <w:b/>
          <w:sz w:val="24"/>
          <w:szCs w:val="24"/>
        </w:rPr>
      </w:pPr>
      <w:r w:rsidRPr="00755D8E">
        <w:rPr>
          <w:b/>
          <w:sz w:val="24"/>
          <w:szCs w:val="24"/>
        </w:rPr>
        <w:t>Call to Order:</w:t>
      </w:r>
    </w:p>
    <w:p w:rsidR="00443558" w:rsidRPr="00A27244" w:rsidRDefault="00A27244" w:rsidP="00391240">
      <w:pPr>
        <w:pStyle w:val="NoSpacing"/>
        <w:rPr>
          <w:sz w:val="24"/>
          <w:szCs w:val="24"/>
        </w:rPr>
      </w:pPr>
      <w:r w:rsidRPr="00A27244">
        <w:rPr>
          <w:b/>
          <w:sz w:val="24"/>
          <w:szCs w:val="24"/>
        </w:rPr>
        <w:t>WPA NOI</w:t>
      </w:r>
      <w:r w:rsidRPr="00A27244">
        <w:rPr>
          <w:sz w:val="24"/>
          <w:szCs w:val="24"/>
        </w:rPr>
        <w:t xml:space="preserve"> </w:t>
      </w:r>
      <w:r w:rsidRPr="00A27244">
        <w:rPr>
          <w:b/>
          <w:sz w:val="24"/>
          <w:szCs w:val="24"/>
        </w:rPr>
        <w:t>167-</w:t>
      </w:r>
      <w:r w:rsidR="00823E15">
        <w:rPr>
          <w:b/>
          <w:sz w:val="24"/>
          <w:szCs w:val="24"/>
        </w:rPr>
        <w:t>0402</w:t>
      </w:r>
      <w:r>
        <w:rPr>
          <w:sz w:val="24"/>
          <w:szCs w:val="24"/>
        </w:rPr>
        <w:t xml:space="preserve"> </w:t>
      </w:r>
      <w:r w:rsidR="00443558" w:rsidRPr="00A27244">
        <w:rPr>
          <w:sz w:val="24"/>
          <w:szCs w:val="24"/>
        </w:rPr>
        <w:t>from Berkshire Engineering on behalf of Andrew &amp; Marymar Ruggles , property at 106 Hurlburt Road, Map 31 Lot 38A. Proposed work includes demolishing and replacing the existing foundation under a barn, repair and removal of retaining walls, connecting the barn to an existing septic system and repair or replacing existing utility service for the barn and two shed structures</w:t>
      </w:r>
      <w:r w:rsidR="008628ED">
        <w:rPr>
          <w:sz w:val="24"/>
          <w:szCs w:val="24"/>
        </w:rPr>
        <w:t xml:space="preserve">. </w:t>
      </w:r>
      <w:proofErr w:type="gramStart"/>
      <w:r w:rsidR="008628ED" w:rsidRPr="008628ED">
        <w:rPr>
          <w:b/>
          <w:sz w:val="24"/>
          <w:szCs w:val="24"/>
        </w:rPr>
        <w:t>Continued from May 25, 2016.</w:t>
      </w:r>
      <w:proofErr w:type="gramEnd"/>
    </w:p>
    <w:p w:rsidR="00443558" w:rsidRDefault="00443558" w:rsidP="00391240">
      <w:pPr>
        <w:pStyle w:val="NoSpacing"/>
      </w:pPr>
    </w:p>
    <w:p w:rsidR="00443558" w:rsidRPr="00A27244" w:rsidRDefault="00A27244" w:rsidP="00391240">
      <w:pPr>
        <w:pStyle w:val="NoSpacing"/>
        <w:rPr>
          <w:sz w:val="24"/>
          <w:szCs w:val="24"/>
        </w:rPr>
      </w:pPr>
      <w:r w:rsidRPr="00A27244">
        <w:rPr>
          <w:b/>
          <w:sz w:val="24"/>
          <w:szCs w:val="24"/>
        </w:rPr>
        <w:t>WPA NOI</w:t>
      </w:r>
      <w:r>
        <w:rPr>
          <w:b/>
          <w:sz w:val="24"/>
          <w:szCs w:val="24"/>
        </w:rPr>
        <w:t xml:space="preserve"> 167-</w:t>
      </w:r>
      <w:r w:rsidR="00823E15">
        <w:rPr>
          <w:b/>
          <w:sz w:val="24"/>
          <w:szCs w:val="24"/>
        </w:rPr>
        <w:t>0403</w:t>
      </w:r>
      <w:r w:rsidR="00443558" w:rsidRPr="00A27244">
        <w:rPr>
          <w:sz w:val="24"/>
          <w:szCs w:val="24"/>
        </w:rPr>
        <w:t xml:space="preserve"> from SK Design Group, Inc. for Guido’s Realty, Inc., property at 770 South Main Street, Map 24 Lot 16 &amp; 17. Proposed work includes erection of a 363 kilowatt ground-mounted solar array on approximately 1.4 acres that will be utilized as an accessory use to the abutting Guido’s Market Place building. </w:t>
      </w:r>
      <w:proofErr w:type="gramStart"/>
      <w:r w:rsidR="008628ED" w:rsidRPr="008628ED">
        <w:rPr>
          <w:b/>
          <w:sz w:val="24"/>
          <w:szCs w:val="24"/>
        </w:rPr>
        <w:t>Administrative</w:t>
      </w:r>
      <w:r w:rsidR="008628ED">
        <w:rPr>
          <w:sz w:val="24"/>
          <w:szCs w:val="24"/>
        </w:rPr>
        <w:t xml:space="preserve"> r</w:t>
      </w:r>
      <w:r w:rsidR="008628ED" w:rsidRPr="008628ED">
        <w:rPr>
          <w:b/>
          <w:sz w:val="24"/>
          <w:szCs w:val="24"/>
        </w:rPr>
        <w:t>eview of revised Plan including Planting List.</w:t>
      </w:r>
      <w:proofErr w:type="gramEnd"/>
    </w:p>
    <w:p w:rsidR="00443558" w:rsidRDefault="00443558" w:rsidP="00391240">
      <w:pPr>
        <w:pStyle w:val="NoSpacing"/>
      </w:pPr>
    </w:p>
    <w:p w:rsidR="00141A95" w:rsidRDefault="00141A95" w:rsidP="00391240">
      <w:pPr>
        <w:pStyle w:val="NoSpacing"/>
        <w:rPr>
          <w:sz w:val="24"/>
          <w:szCs w:val="24"/>
        </w:rPr>
      </w:pPr>
      <w:r w:rsidRPr="00E3310F">
        <w:rPr>
          <w:b/>
          <w:sz w:val="24"/>
          <w:szCs w:val="24"/>
        </w:rPr>
        <w:t>WPA NOI 167-0369</w:t>
      </w:r>
      <w:r w:rsidRPr="009A30B2">
        <w:rPr>
          <w:sz w:val="24"/>
          <w:szCs w:val="24"/>
        </w:rPr>
        <w:t xml:space="preserve"> from Dave Inglis of Mahaiwe Harvest located on South Main Street, Map 37 Lot 93 for new agriculture in the resource area of the Green River, </w:t>
      </w:r>
      <w:r>
        <w:rPr>
          <w:sz w:val="24"/>
          <w:szCs w:val="24"/>
        </w:rPr>
        <w:t xml:space="preserve">a NHESP habitat and a 100 year flood plain. </w:t>
      </w:r>
      <w:r w:rsidRPr="00BD652E">
        <w:rPr>
          <w:b/>
          <w:sz w:val="24"/>
          <w:szCs w:val="24"/>
        </w:rPr>
        <w:t>Continued from August 28, 2013.</w:t>
      </w:r>
      <w:r>
        <w:rPr>
          <w:sz w:val="24"/>
          <w:szCs w:val="24"/>
        </w:rPr>
        <w:t xml:space="preserve"> Update on progress.</w:t>
      </w:r>
    </w:p>
    <w:p w:rsidR="008628ED" w:rsidRDefault="008628ED" w:rsidP="00391240">
      <w:pPr>
        <w:pStyle w:val="NoSpacing"/>
        <w:rPr>
          <w:sz w:val="24"/>
          <w:szCs w:val="24"/>
        </w:rPr>
      </w:pPr>
    </w:p>
    <w:p w:rsidR="008628ED" w:rsidRDefault="007F54DD" w:rsidP="00391240">
      <w:pPr>
        <w:pStyle w:val="NoSpacing"/>
        <w:rPr>
          <w:sz w:val="24"/>
          <w:szCs w:val="24"/>
        </w:rPr>
      </w:pPr>
      <w:r w:rsidRPr="007F54DD">
        <w:rPr>
          <w:b/>
          <w:sz w:val="24"/>
          <w:szCs w:val="24"/>
        </w:rPr>
        <w:t>WPA NOI</w:t>
      </w:r>
      <w:r>
        <w:rPr>
          <w:sz w:val="24"/>
          <w:szCs w:val="24"/>
        </w:rPr>
        <w:t xml:space="preserve">  from Berkshire Engineering on behalf of Camp Eisner URJ, property at 53 Brookside Road, Map 38 Lot 15. Proposed work </w:t>
      </w:r>
      <w:r w:rsidRPr="007F54DD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</w:t>
      </w:r>
      <w:r w:rsidRPr="007F54DD">
        <w:rPr>
          <w:sz w:val="24"/>
          <w:szCs w:val="24"/>
        </w:rPr>
        <w:t xml:space="preserve">continuation of weed management in the pond to maintain water depths for habitat, fire protection and recreational purposes. The proposed method of harvest is to incorporate a barge-mounted Hydro-rake which </w:t>
      </w:r>
      <w:r>
        <w:rPr>
          <w:sz w:val="24"/>
          <w:szCs w:val="24"/>
        </w:rPr>
        <w:t>severs</w:t>
      </w:r>
      <w:r w:rsidRPr="007F54DD">
        <w:rPr>
          <w:sz w:val="24"/>
          <w:szCs w:val="24"/>
        </w:rPr>
        <w:t xml:space="preserve"> weed plants near their roots. Collected plant matter will be de-watered, stockpiled and composted outside wetland resource areas.</w:t>
      </w:r>
    </w:p>
    <w:p w:rsidR="007F54DD" w:rsidRDefault="007F54DD" w:rsidP="00391240">
      <w:pPr>
        <w:pStyle w:val="NoSpacing"/>
        <w:rPr>
          <w:sz w:val="24"/>
          <w:szCs w:val="24"/>
        </w:rPr>
      </w:pPr>
    </w:p>
    <w:p w:rsidR="007F54DD" w:rsidRDefault="007F54DD" w:rsidP="00391240">
      <w:pPr>
        <w:pStyle w:val="NoSpacing"/>
        <w:rPr>
          <w:sz w:val="24"/>
          <w:szCs w:val="24"/>
        </w:rPr>
      </w:pPr>
      <w:r w:rsidRPr="00FC1EEB">
        <w:rPr>
          <w:b/>
          <w:sz w:val="24"/>
          <w:szCs w:val="24"/>
        </w:rPr>
        <w:t>WPA NOI</w:t>
      </w:r>
      <w:r>
        <w:rPr>
          <w:sz w:val="24"/>
          <w:szCs w:val="24"/>
        </w:rPr>
        <w:t xml:space="preserve"> from Berkshire Engineering on behalf of </w:t>
      </w:r>
      <w:proofErr w:type="spellStart"/>
      <w:r>
        <w:rPr>
          <w:sz w:val="24"/>
          <w:szCs w:val="24"/>
        </w:rPr>
        <w:t>Hapman</w:t>
      </w:r>
      <w:proofErr w:type="spellEnd"/>
      <w:r>
        <w:rPr>
          <w:sz w:val="24"/>
          <w:szCs w:val="24"/>
        </w:rPr>
        <w:t xml:space="preserve"> Holdings LLC, property located at Stockbridge Road north of the Barrington Brewery and </w:t>
      </w:r>
      <w:proofErr w:type="spellStart"/>
      <w:r>
        <w:rPr>
          <w:sz w:val="24"/>
          <w:szCs w:val="24"/>
        </w:rPr>
        <w:t>Crissey</w:t>
      </w:r>
      <w:proofErr w:type="spellEnd"/>
      <w:r>
        <w:rPr>
          <w:sz w:val="24"/>
          <w:szCs w:val="24"/>
        </w:rPr>
        <w:t xml:space="preserve"> Farm parking area, Map 36 Lot 30C.</w:t>
      </w:r>
    </w:p>
    <w:p w:rsidR="00141A95" w:rsidRDefault="007F54DD" w:rsidP="009A30B2">
      <w:pPr>
        <w:pStyle w:val="NoSpacing"/>
        <w:rPr>
          <w:sz w:val="24"/>
          <w:szCs w:val="24"/>
        </w:rPr>
      </w:pPr>
      <w:r w:rsidRPr="007F54DD">
        <w:rPr>
          <w:sz w:val="24"/>
          <w:szCs w:val="24"/>
        </w:rPr>
        <w:t xml:space="preserve">Proposed work consists of constructing a 144 kW Photovoltaic (PV) Array mounted on Techno Metal Post screw driven helical piers, that will generate electricity for </w:t>
      </w:r>
      <w:proofErr w:type="spellStart"/>
      <w:r w:rsidRPr="007F54DD">
        <w:rPr>
          <w:sz w:val="24"/>
          <w:szCs w:val="24"/>
        </w:rPr>
        <w:t>Crissey</w:t>
      </w:r>
      <w:proofErr w:type="spellEnd"/>
      <w:r w:rsidRPr="007F54DD">
        <w:rPr>
          <w:sz w:val="24"/>
          <w:szCs w:val="24"/>
        </w:rPr>
        <w:t xml:space="preserve"> Farm and Barrington Brewery business needs.</w:t>
      </w:r>
    </w:p>
    <w:p w:rsidR="00AD3838" w:rsidRDefault="00AD3838" w:rsidP="009A30B2">
      <w:pPr>
        <w:pStyle w:val="NoSpacing"/>
        <w:rPr>
          <w:sz w:val="24"/>
          <w:szCs w:val="24"/>
        </w:rPr>
      </w:pPr>
    </w:p>
    <w:p w:rsidR="00AD3838" w:rsidRPr="007F54DD" w:rsidRDefault="00AD3838" w:rsidP="009A30B2">
      <w:pPr>
        <w:pStyle w:val="NoSpacing"/>
        <w:rPr>
          <w:b/>
          <w:sz w:val="24"/>
          <w:szCs w:val="24"/>
        </w:rPr>
      </w:pPr>
      <w:r w:rsidRPr="00AD3838">
        <w:rPr>
          <w:b/>
          <w:sz w:val="24"/>
          <w:szCs w:val="24"/>
        </w:rPr>
        <w:t>WPA RDA</w:t>
      </w:r>
      <w:r>
        <w:rPr>
          <w:sz w:val="24"/>
          <w:szCs w:val="24"/>
        </w:rPr>
        <w:t xml:space="preserve"> from the Town of Great Barrington DPW, property located on Lake Mansfield Road, Map 10 Lot 32-</w:t>
      </w:r>
      <w:proofErr w:type="gramStart"/>
      <w:r>
        <w:rPr>
          <w:sz w:val="24"/>
          <w:szCs w:val="24"/>
        </w:rPr>
        <w:t>78.1 .</w:t>
      </w:r>
      <w:proofErr w:type="gramEnd"/>
      <w:r>
        <w:rPr>
          <w:sz w:val="24"/>
          <w:szCs w:val="24"/>
        </w:rPr>
        <w:t xml:space="preserve"> Proposed work consists of replenishing the Lake Mansfield Beach Area with Beach Sand.   </w:t>
      </w:r>
    </w:p>
    <w:p w:rsidR="00AD3838" w:rsidRDefault="00AD3838" w:rsidP="00853180">
      <w:pPr>
        <w:pStyle w:val="NoSpacing"/>
        <w:rPr>
          <w:b/>
          <w:sz w:val="24"/>
          <w:szCs w:val="24"/>
          <w:u w:val="single"/>
        </w:rPr>
      </w:pPr>
    </w:p>
    <w:p w:rsidR="00853180" w:rsidRPr="004D66C2" w:rsidRDefault="00853180" w:rsidP="00853180">
      <w:pPr>
        <w:pStyle w:val="NoSpacing"/>
        <w:rPr>
          <w:b/>
          <w:sz w:val="24"/>
          <w:szCs w:val="24"/>
          <w:u w:val="single"/>
        </w:rPr>
      </w:pPr>
      <w:r w:rsidRPr="004D66C2">
        <w:rPr>
          <w:b/>
          <w:sz w:val="24"/>
          <w:szCs w:val="24"/>
          <w:u w:val="single"/>
        </w:rPr>
        <w:t>Miscellaneous matters:</w:t>
      </w:r>
    </w:p>
    <w:p w:rsidR="00161ED1" w:rsidRDefault="00FC1EEB" w:rsidP="00FC1EE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Review </w:t>
      </w:r>
      <w:r w:rsidR="00161ED1" w:rsidRPr="004D66C2">
        <w:rPr>
          <w:b/>
          <w:sz w:val="24"/>
          <w:szCs w:val="24"/>
        </w:rPr>
        <w:t xml:space="preserve">of an Enforcement </w:t>
      </w:r>
      <w:r w:rsidR="004B60F4">
        <w:rPr>
          <w:b/>
          <w:sz w:val="24"/>
          <w:szCs w:val="24"/>
        </w:rPr>
        <w:t>Order</w:t>
      </w:r>
      <w:r w:rsidR="00161ED1">
        <w:rPr>
          <w:sz w:val="24"/>
          <w:szCs w:val="24"/>
        </w:rPr>
        <w:t xml:space="preserve"> issued to James &amp; Margaret Larkin on </w:t>
      </w:r>
      <w:r w:rsidR="004B60F4">
        <w:rPr>
          <w:sz w:val="24"/>
          <w:szCs w:val="24"/>
        </w:rPr>
        <w:t>March 4,</w:t>
      </w:r>
      <w:r w:rsidR="00161ED1">
        <w:rPr>
          <w:sz w:val="24"/>
          <w:szCs w:val="24"/>
        </w:rPr>
        <w:t xml:space="preserve"> 2016 pertaining to the </w:t>
      </w:r>
      <w:r w:rsidR="004B60F4">
        <w:rPr>
          <w:sz w:val="24"/>
          <w:szCs w:val="24"/>
        </w:rPr>
        <w:t xml:space="preserve">clearing in Riverfront Area, Bordering Vegetated Wetland and Bordering Land Subject to Flooding </w:t>
      </w:r>
      <w:r w:rsidR="00161ED1">
        <w:rPr>
          <w:sz w:val="24"/>
          <w:szCs w:val="24"/>
        </w:rPr>
        <w:t xml:space="preserve">adjacent to </w:t>
      </w:r>
      <w:r w:rsidR="004D66C2">
        <w:rPr>
          <w:sz w:val="24"/>
          <w:szCs w:val="24"/>
        </w:rPr>
        <w:t xml:space="preserve">the </w:t>
      </w:r>
      <w:r w:rsidR="00161ED1">
        <w:rPr>
          <w:sz w:val="24"/>
          <w:szCs w:val="24"/>
        </w:rPr>
        <w:t>Green and Housatonic Rivers</w:t>
      </w:r>
      <w:r w:rsidR="004D66C2">
        <w:rPr>
          <w:sz w:val="24"/>
          <w:szCs w:val="24"/>
        </w:rPr>
        <w:t>, Map 38 Lot 44.</w:t>
      </w:r>
    </w:p>
    <w:p w:rsidR="000E6EB4" w:rsidRPr="000E6EB4" w:rsidRDefault="000E6EB4" w:rsidP="00FC1EEB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McAllister Reserve </w:t>
      </w:r>
      <w:r w:rsidRPr="000E6EB4">
        <w:rPr>
          <w:sz w:val="24"/>
          <w:szCs w:val="24"/>
        </w:rPr>
        <w:t xml:space="preserve">– </w:t>
      </w:r>
      <w:r w:rsidR="00443558">
        <w:rPr>
          <w:sz w:val="24"/>
          <w:szCs w:val="24"/>
        </w:rPr>
        <w:t>Report of the Ad Hoc Committee.</w:t>
      </w:r>
    </w:p>
    <w:p w:rsidR="00340881" w:rsidRPr="00357F17" w:rsidRDefault="00340881" w:rsidP="00FC1EEB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proofErr w:type="gramStart"/>
      <w:r w:rsidRPr="00357F17">
        <w:rPr>
          <w:b/>
          <w:sz w:val="24"/>
          <w:szCs w:val="24"/>
        </w:rPr>
        <w:t>Citizen speak</w:t>
      </w:r>
      <w:proofErr w:type="gramEnd"/>
      <w:r w:rsidRPr="00357F17">
        <w:rPr>
          <w:b/>
          <w:sz w:val="24"/>
          <w:szCs w:val="24"/>
        </w:rPr>
        <w:t xml:space="preserve"> time.</w:t>
      </w:r>
    </w:p>
    <w:p w:rsidR="001E6F16" w:rsidRPr="00357F17" w:rsidRDefault="001E6F16" w:rsidP="00FC1EEB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357F17">
        <w:rPr>
          <w:b/>
          <w:sz w:val="24"/>
          <w:szCs w:val="24"/>
        </w:rPr>
        <w:t xml:space="preserve">Approval of Minutes </w:t>
      </w:r>
      <w:r w:rsidRPr="00F7432A">
        <w:rPr>
          <w:sz w:val="24"/>
          <w:szCs w:val="24"/>
        </w:rPr>
        <w:t xml:space="preserve">of </w:t>
      </w:r>
      <w:r w:rsidR="002F5F48" w:rsidRPr="00F7432A">
        <w:rPr>
          <w:sz w:val="24"/>
          <w:szCs w:val="24"/>
        </w:rPr>
        <w:t xml:space="preserve">the </w:t>
      </w:r>
      <w:r w:rsidR="00FC1EEB">
        <w:rPr>
          <w:sz w:val="24"/>
          <w:szCs w:val="24"/>
        </w:rPr>
        <w:t>May 25</w:t>
      </w:r>
      <w:r w:rsidR="00443558">
        <w:rPr>
          <w:sz w:val="24"/>
          <w:szCs w:val="24"/>
        </w:rPr>
        <w:t>, 2016</w:t>
      </w:r>
      <w:r w:rsidR="00034C70">
        <w:rPr>
          <w:sz w:val="24"/>
          <w:szCs w:val="24"/>
        </w:rPr>
        <w:t xml:space="preserve"> </w:t>
      </w:r>
      <w:r w:rsidR="002F5F48" w:rsidRPr="00F7432A">
        <w:rPr>
          <w:sz w:val="24"/>
          <w:szCs w:val="24"/>
        </w:rPr>
        <w:t xml:space="preserve">Conservation Commission </w:t>
      </w:r>
      <w:r w:rsidRPr="00F7432A">
        <w:rPr>
          <w:sz w:val="24"/>
          <w:szCs w:val="24"/>
        </w:rPr>
        <w:t>Meeting</w:t>
      </w:r>
      <w:r w:rsidR="00804B7D">
        <w:rPr>
          <w:sz w:val="24"/>
          <w:szCs w:val="24"/>
        </w:rPr>
        <w:t>.</w:t>
      </w:r>
    </w:p>
    <w:p w:rsidR="00340881" w:rsidRPr="00357F17" w:rsidRDefault="00340881" w:rsidP="00FC1EEB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357F17">
        <w:rPr>
          <w:b/>
          <w:sz w:val="24"/>
          <w:szCs w:val="24"/>
        </w:rPr>
        <w:t>Adjournment.</w:t>
      </w:r>
    </w:p>
    <w:sectPr w:rsidR="00340881" w:rsidRPr="00357F17" w:rsidSect="0031046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3C"/>
    <w:multiLevelType w:val="hybridMultilevel"/>
    <w:tmpl w:val="1F4E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7C9A"/>
    <w:multiLevelType w:val="hybridMultilevel"/>
    <w:tmpl w:val="0B3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9A0"/>
    <w:multiLevelType w:val="hybridMultilevel"/>
    <w:tmpl w:val="8CEE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026"/>
    <w:multiLevelType w:val="hybridMultilevel"/>
    <w:tmpl w:val="BDE4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2BD2"/>
    <w:multiLevelType w:val="hybridMultilevel"/>
    <w:tmpl w:val="8C1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3A58"/>
    <w:multiLevelType w:val="hybridMultilevel"/>
    <w:tmpl w:val="A1DA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61FA7"/>
    <w:multiLevelType w:val="hybridMultilevel"/>
    <w:tmpl w:val="F730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43B91"/>
    <w:multiLevelType w:val="hybridMultilevel"/>
    <w:tmpl w:val="F45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D"/>
    <w:rsid w:val="00010209"/>
    <w:rsid w:val="00012884"/>
    <w:rsid w:val="00026054"/>
    <w:rsid w:val="00034C70"/>
    <w:rsid w:val="00057B0E"/>
    <w:rsid w:val="00064860"/>
    <w:rsid w:val="000713D2"/>
    <w:rsid w:val="000856EE"/>
    <w:rsid w:val="00093DEA"/>
    <w:rsid w:val="000B7080"/>
    <w:rsid w:val="000B7D04"/>
    <w:rsid w:val="000C74B8"/>
    <w:rsid w:val="000D6CE9"/>
    <w:rsid w:val="000E3A0D"/>
    <w:rsid w:val="000E6EB4"/>
    <w:rsid w:val="001025B2"/>
    <w:rsid w:val="0010431C"/>
    <w:rsid w:val="00141A95"/>
    <w:rsid w:val="00161ED1"/>
    <w:rsid w:val="001626A9"/>
    <w:rsid w:val="001636B5"/>
    <w:rsid w:val="0017413C"/>
    <w:rsid w:val="00177153"/>
    <w:rsid w:val="001864BE"/>
    <w:rsid w:val="00190A31"/>
    <w:rsid w:val="001B25F7"/>
    <w:rsid w:val="001E6F16"/>
    <w:rsid w:val="001E744D"/>
    <w:rsid w:val="00211E1C"/>
    <w:rsid w:val="0024569D"/>
    <w:rsid w:val="00265ED9"/>
    <w:rsid w:val="00293A93"/>
    <w:rsid w:val="002F5F48"/>
    <w:rsid w:val="00310194"/>
    <w:rsid w:val="00310460"/>
    <w:rsid w:val="00340881"/>
    <w:rsid w:val="003436D5"/>
    <w:rsid w:val="00357F17"/>
    <w:rsid w:val="003609C4"/>
    <w:rsid w:val="003707EC"/>
    <w:rsid w:val="0037135F"/>
    <w:rsid w:val="00373F09"/>
    <w:rsid w:val="0037445E"/>
    <w:rsid w:val="00391240"/>
    <w:rsid w:val="003A3508"/>
    <w:rsid w:val="003B5063"/>
    <w:rsid w:val="00400203"/>
    <w:rsid w:val="0040715F"/>
    <w:rsid w:val="004251C8"/>
    <w:rsid w:val="00434F55"/>
    <w:rsid w:val="0044133F"/>
    <w:rsid w:val="00443558"/>
    <w:rsid w:val="004506D0"/>
    <w:rsid w:val="00453BE4"/>
    <w:rsid w:val="004628BD"/>
    <w:rsid w:val="004748E0"/>
    <w:rsid w:val="004916A1"/>
    <w:rsid w:val="004A04E8"/>
    <w:rsid w:val="004A5F14"/>
    <w:rsid w:val="004B60F4"/>
    <w:rsid w:val="004B7C31"/>
    <w:rsid w:val="004D284E"/>
    <w:rsid w:val="004D66C2"/>
    <w:rsid w:val="004E55CE"/>
    <w:rsid w:val="004E562F"/>
    <w:rsid w:val="005207FE"/>
    <w:rsid w:val="00540B55"/>
    <w:rsid w:val="00541D5E"/>
    <w:rsid w:val="00576D7D"/>
    <w:rsid w:val="005821D5"/>
    <w:rsid w:val="005B116F"/>
    <w:rsid w:val="005B525B"/>
    <w:rsid w:val="005C132F"/>
    <w:rsid w:val="005C4C75"/>
    <w:rsid w:val="005E09A4"/>
    <w:rsid w:val="006063E8"/>
    <w:rsid w:val="006070A0"/>
    <w:rsid w:val="00612D6D"/>
    <w:rsid w:val="00624CBA"/>
    <w:rsid w:val="0063774C"/>
    <w:rsid w:val="00650F85"/>
    <w:rsid w:val="00657820"/>
    <w:rsid w:val="0067613E"/>
    <w:rsid w:val="006927D0"/>
    <w:rsid w:val="006A6012"/>
    <w:rsid w:val="006D3AD0"/>
    <w:rsid w:val="006D62E9"/>
    <w:rsid w:val="006F1B90"/>
    <w:rsid w:val="006F7093"/>
    <w:rsid w:val="007117A6"/>
    <w:rsid w:val="00714FC3"/>
    <w:rsid w:val="00724E7F"/>
    <w:rsid w:val="00744A50"/>
    <w:rsid w:val="00754996"/>
    <w:rsid w:val="00755D8E"/>
    <w:rsid w:val="00772E5A"/>
    <w:rsid w:val="0078224E"/>
    <w:rsid w:val="007A4C50"/>
    <w:rsid w:val="007B3A38"/>
    <w:rsid w:val="007D57F1"/>
    <w:rsid w:val="007E6039"/>
    <w:rsid w:val="007F54DD"/>
    <w:rsid w:val="00802803"/>
    <w:rsid w:val="00804B7D"/>
    <w:rsid w:val="00821890"/>
    <w:rsid w:val="00823E15"/>
    <w:rsid w:val="00853180"/>
    <w:rsid w:val="00857527"/>
    <w:rsid w:val="00862166"/>
    <w:rsid w:val="008628ED"/>
    <w:rsid w:val="00882B1C"/>
    <w:rsid w:val="00894C20"/>
    <w:rsid w:val="008B1DDF"/>
    <w:rsid w:val="008B4243"/>
    <w:rsid w:val="008C45BA"/>
    <w:rsid w:val="008E23BD"/>
    <w:rsid w:val="008F5F68"/>
    <w:rsid w:val="008F735E"/>
    <w:rsid w:val="008F75CD"/>
    <w:rsid w:val="00911B7C"/>
    <w:rsid w:val="009128B6"/>
    <w:rsid w:val="00916CB9"/>
    <w:rsid w:val="0094007C"/>
    <w:rsid w:val="00943397"/>
    <w:rsid w:val="009472D5"/>
    <w:rsid w:val="00951DEA"/>
    <w:rsid w:val="00967A7F"/>
    <w:rsid w:val="00984DA1"/>
    <w:rsid w:val="009A30B2"/>
    <w:rsid w:val="009A608E"/>
    <w:rsid w:val="009C0331"/>
    <w:rsid w:val="009E6863"/>
    <w:rsid w:val="009F3552"/>
    <w:rsid w:val="00A27244"/>
    <w:rsid w:val="00A55CF0"/>
    <w:rsid w:val="00AA374F"/>
    <w:rsid w:val="00AA7F0E"/>
    <w:rsid w:val="00AD3838"/>
    <w:rsid w:val="00B01873"/>
    <w:rsid w:val="00B20BD3"/>
    <w:rsid w:val="00B2693B"/>
    <w:rsid w:val="00B312E7"/>
    <w:rsid w:val="00B37D2A"/>
    <w:rsid w:val="00B565F1"/>
    <w:rsid w:val="00B91B96"/>
    <w:rsid w:val="00B920AD"/>
    <w:rsid w:val="00B954AF"/>
    <w:rsid w:val="00B976ED"/>
    <w:rsid w:val="00BA4048"/>
    <w:rsid w:val="00BB0AC6"/>
    <w:rsid w:val="00BB4D25"/>
    <w:rsid w:val="00BC460B"/>
    <w:rsid w:val="00BD652E"/>
    <w:rsid w:val="00BF3393"/>
    <w:rsid w:val="00C108A2"/>
    <w:rsid w:val="00C171A3"/>
    <w:rsid w:val="00C47841"/>
    <w:rsid w:val="00C802D8"/>
    <w:rsid w:val="00C84308"/>
    <w:rsid w:val="00CA0C31"/>
    <w:rsid w:val="00CA4356"/>
    <w:rsid w:val="00CB6FE1"/>
    <w:rsid w:val="00CE7FCF"/>
    <w:rsid w:val="00D003E6"/>
    <w:rsid w:val="00D01B54"/>
    <w:rsid w:val="00D17D2F"/>
    <w:rsid w:val="00D256BD"/>
    <w:rsid w:val="00D320C1"/>
    <w:rsid w:val="00D35D5C"/>
    <w:rsid w:val="00DA357A"/>
    <w:rsid w:val="00DC0978"/>
    <w:rsid w:val="00DF3A0D"/>
    <w:rsid w:val="00DF44D9"/>
    <w:rsid w:val="00DF76EC"/>
    <w:rsid w:val="00E0123E"/>
    <w:rsid w:val="00E0509A"/>
    <w:rsid w:val="00E20817"/>
    <w:rsid w:val="00E3253D"/>
    <w:rsid w:val="00E3310F"/>
    <w:rsid w:val="00E503ED"/>
    <w:rsid w:val="00E51D68"/>
    <w:rsid w:val="00E573B3"/>
    <w:rsid w:val="00E738F0"/>
    <w:rsid w:val="00E75B67"/>
    <w:rsid w:val="00E813F8"/>
    <w:rsid w:val="00E93157"/>
    <w:rsid w:val="00EA4806"/>
    <w:rsid w:val="00EA63B5"/>
    <w:rsid w:val="00EC5BB8"/>
    <w:rsid w:val="00ED6873"/>
    <w:rsid w:val="00ED7055"/>
    <w:rsid w:val="00EE35D8"/>
    <w:rsid w:val="00F0129B"/>
    <w:rsid w:val="00F02ECD"/>
    <w:rsid w:val="00F07384"/>
    <w:rsid w:val="00F17CA7"/>
    <w:rsid w:val="00F346E6"/>
    <w:rsid w:val="00F429E6"/>
    <w:rsid w:val="00F5318A"/>
    <w:rsid w:val="00F551DE"/>
    <w:rsid w:val="00F61B2E"/>
    <w:rsid w:val="00F6482A"/>
    <w:rsid w:val="00F7432A"/>
    <w:rsid w:val="00F91D68"/>
    <w:rsid w:val="00F928BD"/>
    <w:rsid w:val="00F94F42"/>
    <w:rsid w:val="00F95DE1"/>
    <w:rsid w:val="00FB57AC"/>
    <w:rsid w:val="00FC1EEB"/>
    <w:rsid w:val="00FC4D5B"/>
    <w:rsid w:val="00FD31F1"/>
    <w:rsid w:val="00FD5F22"/>
    <w:rsid w:val="00FF059F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3E8"/>
    <w:pPr>
      <w:ind w:left="720"/>
      <w:contextualSpacing/>
    </w:pPr>
  </w:style>
  <w:style w:type="paragraph" w:styleId="NoSpacing">
    <w:name w:val="No Spacing"/>
    <w:uiPriority w:val="99"/>
    <w:qFormat/>
    <w:rsid w:val="00D256BD"/>
    <w:rPr>
      <w:sz w:val="22"/>
      <w:szCs w:val="22"/>
    </w:rPr>
  </w:style>
  <w:style w:type="paragraph" w:customStyle="1" w:styleId="Normal1">
    <w:name w:val="Normal1"/>
    <w:uiPriority w:val="99"/>
    <w:rsid w:val="004D284E"/>
    <w:pPr>
      <w:spacing w:line="276" w:lineRule="auto"/>
    </w:pPr>
    <w:rPr>
      <w:rFonts w:ascii="Arial" w:hAnsi="Arial" w:cs="Arial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3E8"/>
    <w:pPr>
      <w:ind w:left="720"/>
      <w:contextualSpacing/>
    </w:pPr>
  </w:style>
  <w:style w:type="paragraph" w:styleId="NoSpacing">
    <w:name w:val="No Spacing"/>
    <w:uiPriority w:val="99"/>
    <w:qFormat/>
    <w:rsid w:val="00D256BD"/>
    <w:rPr>
      <w:sz w:val="22"/>
      <w:szCs w:val="22"/>
    </w:rPr>
  </w:style>
  <w:style w:type="paragraph" w:customStyle="1" w:styleId="Normal1">
    <w:name w:val="Normal1"/>
    <w:uiPriority w:val="99"/>
    <w:rsid w:val="004D284E"/>
    <w:pPr>
      <w:spacing w:line="276" w:lineRule="auto"/>
    </w:pPr>
    <w:rPr>
      <w:rFonts w:ascii="Arial" w:hAnsi="Arial" w:cs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BARRINGTON CONSERVATION COMMISSION</vt:lpstr>
    </vt:vector>
  </TitlesOfParts>
  <Company>Town of Great Barrington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BARRINGTON CONSERVATION COMMISSION</dc:title>
  <dc:creator>Great Barrington Conservation Commission</dc:creator>
  <cp:lastModifiedBy>Linda Coons</cp:lastModifiedBy>
  <cp:revision>2</cp:revision>
  <cp:lastPrinted>2016-03-22T19:54:00Z</cp:lastPrinted>
  <dcterms:created xsi:type="dcterms:W3CDTF">2016-06-17T20:15:00Z</dcterms:created>
  <dcterms:modified xsi:type="dcterms:W3CDTF">2016-06-17T20:15:00Z</dcterms:modified>
</cp:coreProperties>
</file>